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67A0" w14:textId="40257326" w:rsidR="00E002E8" w:rsidRPr="00CD6177" w:rsidRDefault="00E002E8" w:rsidP="00E002E8">
      <w:pPr>
        <w:spacing w:before="240" w:after="240" w:line="360" w:lineRule="auto"/>
        <w:jc w:val="center"/>
        <w:rPr>
          <w:rFonts w:ascii="Times New Roman" w:hAnsi="Times New Roman" w:cs="Times New Roman"/>
          <w:b/>
          <w:bCs/>
          <w:sz w:val="24"/>
          <w:szCs w:val="24"/>
        </w:rPr>
      </w:pPr>
      <w:r w:rsidRPr="00CD6177">
        <w:rPr>
          <w:rFonts w:ascii="Times New Roman" w:hAnsi="Times New Roman" w:cs="Times New Roman"/>
          <w:b/>
          <w:bCs/>
          <w:sz w:val="24"/>
          <w:szCs w:val="24"/>
        </w:rPr>
        <w:t>UNIQUE PRACTICES OF WASTE RECYCLING IN THE INSTITUTION</w:t>
      </w:r>
    </w:p>
    <w:p w14:paraId="68AA65DA" w14:textId="77777777" w:rsidR="00E002E8" w:rsidRPr="00CD6177" w:rsidRDefault="00E002E8" w:rsidP="00E002E8">
      <w:pPr>
        <w:spacing w:before="240" w:after="240" w:line="360" w:lineRule="auto"/>
        <w:jc w:val="both"/>
        <w:rPr>
          <w:rFonts w:ascii="Times New Roman" w:hAnsi="Times New Roman" w:cs="Times New Roman"/>
          <w:sz w:val="24"/>
          <w:szCs w:val="24"/>
        </w:rPr>
      </w:pPr>
      <w:r w:rsidRPr="00CD6177">
        <w:rPr>
          <w:rFonts w:ascii="Times New Roman" w:hAnsi="Times New Roman" w:cs="Times New Roman"/>
          <w:sz w:val="24"/>
          <w:szCs w:val="24"/>
        </w:rPr>
        <w:t xml:space="preserve">At our institution, we've established a comprehensive waste management system that emphasizes waste recycling, promoting initiatives such as upcycling and waste-to-energy conversion to minimize landfill usage and maximize resource recovery. </w:t>
      </w:r>
    </w:p>
    <w:p w14:paraId="6C123848" w14:textId="77777777" w:rsidR="00E002E8" w:rsidRPr="00CD6177" w:rsidRDefault="00E002E8" w:rsidP="00E002E8">
      <w:pPr>
        <w:spacing w:before="240" w:after="240" w:line="360" w:lineRule="auto"/>
        <w:jc w:val="both"/>
        <w:rPr>
          <w:rFonts w:ascii="Times New Roman" w:hAnsi="Times New Roman" w:cs="Times New Roman"/>
          <w:sz w:val="24"/>
          <w:szCs w:val="24"/>
        </w:rPr>
      </w:pPr>
      <w:r w:rsidRPr="00CD6177">
        <w:rPr>
          <w:rFonts w:ascii="Times New Roman" w:hAnsi="Times New Roman" w:cs="Times New Roman"/>
          <w:sz w:val="24"/>
          <w:szCs w:val="24"/>
        </w:rPr>
        <w:t xml:space="preserve">Here, we manage solid waste categorizing into wet and dry waste. Wet waste, encompassing food scraps and vegetable remnants, undergoes a distinct process within our food processor unit. Within this unit, these organic materials are carefully processed and transformed into nutrient-rich manure. This valuable resource is then utilized alongside cow dung as compost for agricultural purposes, contributing to soil fertility and sustainable farming practices. </w:t>
      </w:r>
    </w:p>
    <w:p w14:paraId="12060511" w14:textId="77777777" w:rsidR="00E002E8" w:rsidRPr="00CD6177" w:rsidRDefault="00E002E8" w:rsidP="00E002E8">
      <w:pPr>
        <w:spacing w:before="240" w:after="240" w:line="360" w:lineRule="auto"/>
        <w:jc w:val="both"/>
        <w:rPr>
          <w:rFonts w:ascii="Times New Roman" w:hAnsi="Times New Roman" w:cs="Times New Roman"/>
          <w:sz w:val="24"/>
          <w:szCs w:val="24"/>
        </w:rPr>
      </w:pPr>
      <w:r w:rsidRPr="00CD6177">
        <w:rPr>
          <w:rFonts w:ascii="Times New Roman" w:hAnsi="Times New Roman" w:cs="Times New Roman"/>
          <w:sz w:val="24"/>
          <w:szCs w:val="24"/>
        </w:rPr>
        <w:t>Concurrently, dry waste, comprising recyclable papers and plastics, is meticulously sorted into blue and black covers respectively before being collected daily from various campus locations. Once gathered, it's transported to the dump yard for further sorting and processing. Notably, plastic waste undergoes a specialized procedure wherein it is transformed into small granules using a plastic converter machine, enhancing its recyclability and reducing its environmental impact.</w:t>
      </w:r>
    </w:p>
    <w:p w14:paraId="325F1F86" w14:textId="0BFD07AA" w:rsidR="009F10FA" w:rsidRDefault="00E002E8" w:rsidP="00E002E8">
      <w:pPr>
        <w:spacing w:before="240" w:after="240" w:line="360" w:lineRule="auto"/>
      </w:pPr>
      <w:r w:rsidRPr="00CD6177">
        <w:rPr>
          <w:rFonts w:ascii="Times New Roman" w:hAnsi="Times New Roman" w:cs="Times New Roman"/>
          <w:sz w:val="24"/>
          <w:szCs w:val="24"/>
        </w:rPr>
        <w:t>Liquid waste is directed to our Sewage Treatment Plant (STP) for thorough treatment, ensuring its safe disposal, while the recycled water from this process is ingeniously repurposed to nourish the greenery across our campus, fostering a sustainable and eco-friendly environment.</w:t>
      </w:r>
    </w:p>
    <w:sectPr w:rsidR="009F1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A7"/>
    <w:rsid w:val="00493EA7"/>
    <w:rsid w:val="006E3831"/>
    <w:rsid w:val="009F10FA"/>
    <w:rsid w:val="00E002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34287"/>
  <w15:chartTrackingRefBased/>
  <w15:docId w15:val="{F06C4C51-AFC8-4DB6-8425-09DA27E1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E8"/>
    <w:pPr>
      <w:spacing w:after="0" w:line="240" w:lineRule="auto"/>
    </w:pPr>
    <w:rPr>
      <w:rFonts w:eastAsiaTheme="minorEastAsia"/>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1309</Characters>
  <Application>Microsoft Office Word</Application>
  <DocSecurity>0</DocSecurity>
  <Lines>19</Lines>
  <Paragraphs>5</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Penubarthi</dc:creator>
  <cp:keywords/>
  <dc:description/>
  <cp:lastModifiedBy>Sravanthi Penubarthi</cp:lastModifiedBy>
  <cp:revision>2</cp:revision>
  <dcterms:created xsi:type="dcterms:W3CDTF">2024-04-18T10:08:00Z</dcterms:created>
  <dcterms:modified xsi:type="dcterms:W3CDTF">2024-04-18T10:09:00Z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4ca4fdb97e835d983fe039a3b05ff5f9e095c7061d4b029976569de49aa1906f</vt:lpwstr>
  </property>
</Properties>
</file>